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700"/>
        <w:jc w:val="center"/>
      </w:pPr>
      <w:r>
        <w:rPr>
          <w:b/>
          <w:bCs/>
          <w:color w:val="1F3864"/>
          <w:sz w:val="46"/>
          <w:szCs w:val="46"/>
        </w:rPr>
        <w:t xml:space="preserve">[ NOME DEL PROGETTO — da definire ]</w:t>
      </w:r>
    </w:p>
    <w:p>
      <w:pPr>
        <w:spacing w:after="40"/>
        <w:jc w:val="center"/>
      </w:pPr>
      <w:r>
        <w:rPr>
          <w:i/>
          <w:iCs/>
          <w:color w:val="2E5984"/>
          <w:sz w:val="30"/>
          <w:szCs w:val="30"/>
        </w:rPr>
        <w:t xml:space="preserve">L'arte che fa rinascere i borghi</w:t>
      </w:r>
    </w:p>
    <w:p>
      <w:pPr>
        <w:spacing w:after="60"/>
        <w:jc w:val="center"/>
      </w:pPr>
      <w:r>
        <w:rPr>
          <w:color w:val="595959"/>
          <w:sz w:val="21"/>
          <w:szCs w:val="21"/>
        </w:rPr>
        <w:t xml:space="preserve">Un evento d'arte che, di borgo in borgo, lascia in eredità un museo a cielo aperto</w:t>
      </w:r>
    </w:p>
    <w:p>
      <w:pPr>
        <w:spacing w:after="40" w:before="520"/>
        <w:jc w:val="center"/>
      </w:pPr>
      <w:r>
        <w:rPr>
          <w:b/>
          <w:bCs/>
          <w:color w:val="1F3864"/>
          <w:sz w:val="22"/>
          <w:szCs w:val="22"/>
        </w:rPr>
        <w:t xml:space="preserve">Documento di presentazione del progetto</w:t>
      </w:r>
    </w:p>
    <w:p>
      <w:pPr>
        <w:jc w:val="center"/>
      </w:pPr>
      <w:r>
        <w:rPr>
          <w:i/>
          <w:iCs/>
          <w:color w:val="595959"/>
          <w:sz w:val="20"/>
          <w:szCs w:val="20"/>
        </w:rPr>
        <w:t xml:space="preserve">Giugno 2026</w:t>
      </w:r>
    </w:p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1. Il nostro punto di partenza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color w:val="1F3864"/>
          <w:sz w:val="26"/>
          <w:szCs w:val="26"/>
        </w:rPr>
        <w:t xml:space="preserve">L'Italia è conosciuta in tutto il mondo per la sua arte.</w:t>
      </w:r>
    </w:p>
    <w:p>
      <w:pPr>
        <w:spacing w:after="120" w:line="300"/>
        <w:jc w:val="left"/>
      </w:pPr>
      <w:r>
        <w:rPr>
          <w:b w:val="false"/>
          <w:bCs w:val="false"/>
          <w:i/>
          <w:iCs/>
          <w:color w:val="2E5984"/>
          <w:sz w:val="26"/>
          <w:szCs w:val="26"/>
        </w:rPr>
        <w:t xml:space="preserve">Ma è l'arte di secoli fa.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Siamo diventati i custodi di una bellezza che non aggiungiamo più. Viviamo di un turismo che viene a vedere ciò che altri hanno creato prima di noi, mentre i nostri borghi — i luoghi dove quella bellezza è nata — si svuotano, invecchiano e chiudono.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color w:val="1F3864"/>
          <w:sz w:val="26"/>
          <w:szCs w:val="26"/>
        </w:rPr>
        <w:t xml:space="preserve">Noi crediamo che l'Italia sia ancora capace di creare.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Crediamo che la cultura non sia soltanto qualcosa da ereditare e custodire, ma qualcosa da </w:t>
      </w:r>
      <w:r>
        <w:rPr>
          <w:b/>
          <w:bCs/>
          <w:sz w:val="22"/>
          <w:szCs w:val="22"/>
        </w:rPr>
        <w:t xml:space="preserve">fare, oggi</w:t>
      </w:r>
      <w:r>
        <w:rPr>
          <w:sz w:val="22"/>
          <w:szCs w:val="22"/>
        </w:rPr>
        <w:t xml:space="preserve">. E crediamo che il posto giusto da cui ricominciare siano proprio i luoghi più fragili: i piccoli borghi che rischiamo di perdere.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Questo progetto nasce per restituire a un borgo — e, un borgo dopo l'altro, a un Paese — il coraggio della creazione contemporanea. Per riportare l'arte fuori dai circuiti delle grandi città e dentro la vita delle persone. Per trasformare lo spopolamento in rinascita, e l'abbandono in bellezza.</w:t>
      </w:r>
    </w:p>
    <w:p>
      <w:pPr>
        <w:spacing w:after="120" w:line="300"/>
        <w:jc w:val="left"/>
      </w:pPr>
      <w:r>
        <w:rPr>
          <w:b w:val="false"/>
          <w:bCs w:val="false"/>
          <w:i/>
          <w:iCs/>
          <w:color w:val="2E5984"/>
          <w:sz w:val="24"/>
          <w:szCs w:val="24"/>
        </w:rPr>
        <w:t xml:space="preserve">Non vogliamo conservare un museo. Vogliamo crearne uno nuovo, ogni volta, là dove non te lo aspetti.</w:t>
      </w: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2. La visione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Immaginiamo un'Italia in cui l'arte contemporanea non viva solo nelle gallerie delle metropoli, ma nelle piazze e nei vicoli dei piccoli borghi. Un'Italia in cui ogni paese che oggi rischia l'abbandono possa diventare, grazie all'arte, una destinazione viva, un luogo che i giovani scelgono di non lasciare — o in cui scelgono di tornare.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La nostra visione non è imporre uno stile unico e globale. È l'opposto: </w:t>
      </w:r>
      <w:r>
        <w:rPr>
          <w:b/>
          <w:bCs/>
          <w:sz w:val="22"/>
          <w:szCs w:val="22"/>
        </w:rPr>
        <w:t xml:space="preserve">ogni luogo torni a essere fiero della propria identità</w:t>
      </w:r>
      <w:r>
        <w:rPr>
          <w:sz w:val="22"/>
          <w:szCs w:val="22"/>
        </w:rPr>
        <w:t xml:space="preserve">. Crediamo che la ricchezza del mondo stia nelle sue culture distinte — e che valorizzare le radici di un territorio sia il modo più autentico per parlare a tutti. Per questo, ovunque andremo, l'arte nascerà dall'incontro con chi quel territorio lo conosce e lo custodisce.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È una visione di rinascita: culturale, perché ridà valore al creare; territoriale, perché ridà vita ai borghi; e umana, perché ridà alle persone un motivo di orgoglio e un'occasione di futuro.</w:t>
      </w:r>
    </w:p>
    <w:tbl>
      <w:tblPr>
        <w:tblW w:type="pct" w:w="100%"/>
        <w:tblBorders>
          <w:top w:val="dashed" w:color="AAB7C4" w:sz="6"/>
          <w:left w:val="dashed" w:color="AAB7C4" w:sz="6"/>
          <w:bottom w:val="dashed" w:color="AAB7C4" w:sz="6"/>
          <w:right w:val="dashed" w:color="AAB7C4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color="EAF0F6" w:val="solid"/>
            <w:tcMar>
              <w:top w:type="dxa" w:w="300"/>
              <w:left w:type="dxa" w:w="200"/>
              <w:bottom w:type="dxa" w:w="300"/>
              <w:right w:type="dxa" w:w="200"/>
            </w:tcMar>
          </w:tcPr>
          <w:p>
            <w:pPr>
              <w:jc w:val="center"/>
            </w:pPr>
            <w:r>
              <w:rPr>
                <w:i/>
                <w:iCs/>
                <w:color w:val="595959"/>
                <w:sz w:val="19"/>
                <w:szCs w:val="19"/>
              </w:rPr>
              <w:t xml:space="preserve">[ Spazio immagine — veduta di un borgo italiano / paesaggio delle aree interne ]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3. Il problema che vogliamo affrontare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Due fragilità italiane si intrecciano, e insieme impoveriscono il Paese.</w:t>
      </w:r>
    </w:p>
    <w:p>
      <w:pPr>
        <w:pStyle w:val="Heading2"/>
        <w:spacing w:after="90" w:before="240"/>
      </w:pPr>
      <w:r>
        <w:rPr>
          <w:b/>
          <w:bCs/>
          <w:color w:val="2E5984"/>
          <w:sz w:val="25"/>
          <w:szCs w:val="25"/>
        </w:rPr>
        <w:t xml:space="preserve">3.1 I borghi si svuotano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Le cosiddette aree interne coprono circa il </w:t>
      </w:r>
      <w:r>
        <w:rPr>
          <w:b/>
          <w:bCs/>
          <w:sz w:val="22"/>
          <w:szCs w:val="22"/>
        </w:rPr>
        <w:t xml:space="preserve">60% del territorio nazionale</w:t>
      </w:r>
      <w:r>
        <w:rPr>
          <w:sz w:val="22"/>
          <w:szCs w:val="22"/>
        </w:rPr>
        <w:t xml:space="preserve"> e migliaia di piccoli comuni — gran parte degli oltre cinquemila borghi italiani sotto i cinquemila abitanti — perdono popolazione anno dopo anno. I giovani se ne vanno verso le città, le case restano vuote, i negozi e i servizi chiudono. Si perde non solo una comunità, ma un patrimonio di saperi, mestieri e identità che in quei luoghi è custodito da secoli.</w:t>
      </w:r>
    </w:p>
    <w:p>
      <w:pPr>
        <w:pStyle w:val="Heading2"/>
        <w:spacing w:after="90" w:before="240"/>
      </w:pPr>
      <w:r>
        <w:rPr>
          <w:b/>
          <w:bCs/>
          <w:color w:val="2E5984"/>
          <w:sz w:val="25"/>
          <w:szCs w:val="25"/>
        </w:rPr>
        <w:t xml:space="preserve">3.2 La cultura guarda solo al passato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Allo stesso tempo, la vita culturale del Paese è quasi tutta rivolta indietro. Celebriamo — giustamente — il nostro passato straordinario, ma produciamo e facciamo conoscere pochissima creazione contemporanea, e quasi sempre concentrata in pochi luoghi e in circuiti per pochi. Per la maggior parte delle persone, l'arte di oggi è qualcosa di distante, che non entra né nelle loro vite né nei loro territori.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La conseguenza è doppia: i borghi non hanno strumenti per rinascere, e la cultura contemporanea non ha luoghi nuovi in cui accadere. </w:t>
      </w:r>
      <w:r>
        <w:rPr>
          <w:b/>
          <w:bCs/>
          <w:sz w:val="22"/>
          <w:szCs w:val="22"/>
        </w:rPr>
        <w:t xml:space="preserve">Noi crediamo che la soluzione all'uno possa essere la soluzione all'altra.</w:t>
      </w:r>
    </w:p>
    <w:p>
      <w:pPr>
        <w:spacing w:after="140" w:line="288"/>
        <w:jc w:val="both"/>
      </w:pPr>
      <w:r>
        <w:rPr>
          <w:i/>
          <w:iCs/>
          <w:color w:val="595959"/>
          <w:sz w:val="22"/>
          <w:szCs w:val="22"/>
        </w:rPr>
        <w:t xml:space="preserve">Il momento è propizio: mai come oggi i borghi e le aree interne sono al centro dell'attenzione pubblica e delle politiche di rigenerazione. È la finestra giusta per agire.</w:t>
      </w:r>
    </w:p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4. L'idea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Il progetto è un </w:t>
      </w:r>
      <w:r>
        <w:rPr>
          <w:b/>
          <w:bCs/>
          <w:sz w:val="22"/>
          <w:szCs w:val="22"/>
        </w:rPr>
        <w:t xml:space="preserve">evento d'arte ricorrente e itinerante</w:t>
      </w:r>
      <w:r>
        <w:rPr>
          <w:sz w:val="22"/>
          <w:szCs w:val="22"/>
        </w:rPr>
        <w:t xml:space="preserve"> che ogni volta sceglie un borgo, lo accende, e gli lascia in eredità qualcosa che resta per sempre. Funziona in due fasi.</w:t>
      </w:r>
    </w:p>
    <w:p>
      <w:pPr>
        <w:spacing w:after="80"/>
      </w:pPr>
    </w:p>
    <w:tbl>
      <w:tblPr>
        <w:tblW w:type="pct" w:w="100%"/>
        <w:tblBorders>
          <w:top w:val="single" w:color="FFFFFF" w:sz="6"/>
          <w:left w:val="single" w:color="FFFFFF" w:sz="6"/>
          <w:bottom w:val="single" w:color="FFFFFF" w:sz="6"/>
          <w:right w:val="single" w:color="FFFFFF" w:sz="6"/>
          <w:insideH w:val="single" w:color="auto" w:sz="4"/>
          <w:insideV w:val="single" w:color="FFFFFF" w:sz="12"/>
        </w:tblBorders>
      </w:tblPr>
      <w:tblGrid>
        <w:gridCol w:w="4700"/>
        <w:gridCol w:w="4700"/>
      </w:tblGrid>
      <w:tr>
        <w:tc>
          <w:tcPr>
            <w:shd w:color="F4F7FB" w:val="solid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3"/>
                <w:szCs w:val="23"/>
              </w:rPr>
              <w:t xml:space="preserve">Fase 1 · La creazione</w:t>
            </w:r>
          </w:p>
          <w:p>
            <w:pPr>
              <w:spacing w:line="276"/>
            </w:pPr>
            <w:r>
              <w:rPr>
                <w:sz w:val="22"/>
                <w:szCs w:val="22"/>
              </w:rPr>
              <w:t xml:space="preserve">Un gruppo di artisti crea nuove opere </w:t>
            </w:r>
            <w:r>
              <w:rPr>
                <w:b/>
                <w:bCs/>
                <w:sz w:val="22"/>
                <w:szCs w:val="22"/>
              </w:rPr>
              <w:t xml:space="preserve">dentro e per il borgo</w:t>
            </w:r>
            <w:r>
              <w:rPr>
                <w:sz w:val="22"/>
                <w:szCs w:val="22"/>
              </w:rPr>
              <w:t xml:space="preserve">. Ogni artista lavora affiancato da un artigiano del luogo, che gli racconta la storia e la cultura del territorio e ne diventa la voce. È un momento </w:t>
            </w:r>
            <w:r>
              <w:rPr>
                <w:b/>
                <w:bCs/>
                <w:sz w:val="22"/>
                <w:szCs w:val="22"/>
              </w:rPr>
              <w:t xml:space="preserve">vissuto e condiviso</w:t>
            </w:r>
            <w:r>
              <w:rPr>
                <w:sz w:val="22"/>
                <w:szCs w:val="22"/>
              </w:rPr>
              <w:t xml:space="preserve">: il pubblico segue le opere mentre nascono, partecipa, si appassiona. L'arte contemporanea torna così a essere un fatto pubblico, un'esperienza collettiva — non un oggetto chiuso in una teca.</w:t>
            </w:r>
          </w:p>
        </w:tc>
        <w:tc>
          <w:tcPr>
            <w:shd w:color="F4F7FB" w:val="solid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E5984"/>
                <w:sz w:val="23"/>
                <w:szCs w:val="23"/>
              </w:rPr>
              <w:t xml:space="preserve">Fase 2 · Il lascito</w:t>
            </w:r>
          </w:p>
          <w:p>
            <w:pPr>
              <w:spacing w:line="276"/>
            </w:pPr>
            <w:r>
              <w:rPr>
                <w:sz w:val="22"/>
                <w:szCs w:val="22"/>
              </w:rPr>
              <w:t xml:space="preserve">Quando l'evento finisce, </w:t>
            </w:r>
            <w:r>
              <w:rPr>
                <w:b/>
                <w:bCs/>
                <w:sz w:val="22"/>
                <w:szCs w:val="22"/>
              </w:rPr>
              <w:t xml:space="preserve">le opere restano</w:t>
            </w:r>
            <w:r>
              <w:rPr>
                <w:sz w:val="22"/>
                <w:szCs w:val="22"/>
              </w:rPr>
              <w:t xml:space="preserve">. Il borgo diventa un </w:t>
            </w:r>
            <w:r>
              <w:rPr>
                <w:b/>
                <w:bCs/>
                <w:sz w:val="22"/>
                <w:szCs w:val="22"/>
              </w:rPr>
              <w:t xml:space="preserve">museo a cielo aperto permanente</w:t>
            </w:r>
            <w:r>
              <w:rPr>
                <w:sz w:val="22"/>
                <w:szCs w:val="22"/>
              </w:rPr>
              <w:t xml:space="preserve">, visitabile tutto l'anno: sculture nelle piazze, dipinti e mosaici lungo i muri, installazioni negli spazi recuperati. L'evento si sposterà altrove, ma quel patrimonio appartiene al borgo per sempre — come una dotazione che resta a chi lo ha ospitato.</w:t>
            </w:r>
          </w:p>
        </w:tc>
      </w:tr>
    </w:tbl>
    <w:p>
      <w:pPr>
        <w:spacing w:after="120"/>
      </w:pPr>
    </w:p>
    <w:p>
      <w:pPr>
        <w:spacing w:after="140" w:line="288"/>
        <w:jc w:val="both"/>
      </w:pPr>
      <w:r>
        <w:rPr>
          <w:sz w:val="22"/>
          <w:szCs w:val="22"/>
        </w:rPr>
        <w:t xml:space="preserve">Poi il format si ripete, periodicamente, in un altro borgo. Ogni edizione accende un luogo nuovo; ogni borgo che ha già ospitato conserva il suo museo e continua ad accogliere visitatori. Nel tempo nasce così una </w:t>
      </w:r>
      <w:r>
        <w:rPr>
          <w:b/>
          <w:bCs/>
          <w:sz w:val="22"/>
          <w:szCs w:val="22"/>
        </w:rPr>
        <w:t xml:space="preserve">costellazione di borghi rinati</w:t>
      </w:r>
      <w:r>
        <w:rPr>
          <w:sz w:val="22"/>
          <w:szCs w:val="22"/>
        </w:rPr>
        <w:t xml:space="preserve">, legati da un'unica idea e da un'unica firma.</w:t>
      </w: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5. Che cosa ci rende diversi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Esistono festival d'arte, biennali, borghi dipinti, parchi di sculture. Nessuno però mette insieme gli elementi che rendono unico questo progetto.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Un evento che diventa patrimonio — </w:t>
      </w:r>
      <w:r>
        <w:rPr>
          <w:sz w:val="22"/>
          <w:szCs w:val="22"/>
        </w:rPr>
        <w:t xml:space="preserve">i festival passano, le collezioni stanno ferme. Qui un evento vivo si trasforma in eredità permanente: le opere diventano patrimonio stabile del borgo, per sempre.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L'arte radicata nell'artigianato — </w:t>
      </w:r>
      <w:r>
        <w:rPr>
          <w:sz w:val="22"/>
          <w:szCs w:val="22"/>
        </w:rPr>
        <w:t xml:space="preserve">ogni opera nasce dall'incontro tra un artista e un artigiano locale. L'arte non si limita a decorare il borgo: rigenera i mestieri del territorio e si nutre delle sue radici.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Aperto a tutti, gratuito alla base — </w:t>
      </w:r>
      <w:r>
        <w:rPr>
          <w:sz w:val="22"/>
          <w:szCs w:val="22"/>
        </w:rPr>
        <w:t xml:space="preserve">l'arte nelle strade del borgo è libera e gratuita per chiunque; si paga solo per andare più a fondo. L'accesso alla bellezza resta democratico.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Senza scopo di lucro, comunità al centro — </w:t>
      </w:r>
      <w:r>
        <w:rPr>
          <w:sz w:val="22"/>
          <w:szCs w:val="22"/>
        </w:rPr>
        <w:t xml:space="preserve">il progetto è gestito da un ente senza fini di lucro: il valore prodotto torna al territorio e alla missione, e il borgo è il primo a beneficiarne.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Un format, non un evento singolo — </w:t>
      </w:r>
      <w:r>
        <w:rPr>
          <w:sz w:val="22"/>
          <w:szCs w:val="22"/>
        </w:rPr>
        <w:t xml:space="preserve">non una bella iniziativa irripetibile, ma un modello replicabile, capace di rigenerare un borgo dopo l'altro.</w:t>
      </w:r>
    </w:p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6. L'esperienza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Arrivi nel borgo e l'arte ti viene incontro: una scultura in mezzo alla piazza, un dipinto su un muro, un mosaico sotto i piedi, un'installazione in un cortile recuperato. Puoi semplicemente passeggiare e guardare — questo non costa nulla, ed è di tutti. Ma se vuoi entrare davvero nelle opere, puoi salire, passo dopo passo, dentro l'esperienza.</w:t>
      </w:r>
    </w:p>
    <w:p>
      <w:pPr>
        <w:spacing w:after="60"/>
      </w:pPr>
    </w:p>
    <w:tbl>
      <w:tblPr>
        <w:tblW w:type="pct" w:w="100%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4"/>
        </w:tblBorders>
      </w:tblPr>
      <w:tblGrid>
        <w:gridCol w:w="1400"/>
        <w:gridCol w:w="3000"/>
        <w:gridCol w:w="5000"/>
      </w:tblGrid>
      <w:tr>
        <w:tc>
          <w:tcPr>
            <w:tcW w:type="pct" w:w="14%"/>
            <w:shd w:color="9AA7B4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Livello 0</w:t>
            </w:r>
          </w:p>
        </w:tc>
        <w:tc>
          <w:tcPr>
            <w:tcW w:type="pct" w:w="30%"/>
            <w:shd w:color="EAF0F6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F3864"/>
                <w:sz w:val="21"/>
                <w:szCs w:val="21"/>
              </w:rPr>
              <w:t xml:space="preserve">Passeggiata libera</w:t>
            </w:r>
          </w:p>
        </w:tc>
        <w:tc>
          <w:tcPr>
            <w:tcW w:type="pct" w:w="56%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Cammini per il borgo tra le opere all'aperto. Gratuito, per chiunque.</w:t>
            </w:r>
          </w:p>
        </w:tc>
      </w:tr>
      <w:tr>
        <w:tc>
          <w:tcPr>
            <w:tcW w:type="pct" w:w="14%"/>
            <w:shd w:color="2E5984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Livello 1</w:t>
            </w:r>
          </w:p>
        </w:tc>
        <w:tc>
          <w:tcPr>
            <w:tcW w:type="pct" w:w="30%"/>
            <w:shd w:color="EAF0F6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F3864"/>
                <w:sz w:val="21"/>
                <w:szCs w:val="21"/>
              </w:rPr>
              <w:t xml:space="preserve">Racconto</w:t>
            </w:r>
          </w:p>
        </w:tc>
        <w:tc>
          <w:tcPr>
            <w:tcW w:type="pct" w:w="56%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Un'app o un'audioguida ti raccontano le opere, gli artisti, il territorio.</w:t>
            </w:r>
          </w:p>
        </w:tc>
      </w:tr>
      <w:tr>
        <w:tc>
          <w:tcPr>
            <w:tcW w:type="pct" w:w="14%"/>
            <w:shd w:color="355E8C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Livello 2</w:t>
            </w:r>
          </w:p>
        </w:tc>
        <w:tc>
          <w:tcPr>
            <w:tcW w:type="pct" w:w="30%"/>
            <w:shd w:color="EAF0F6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F3864"/>
                <w:sz w:val="21"/>
                <w:szCs w:val="21"/>
              </w:rPr>
              <w:t xml:space="preserve">Visita guidata</w:t>
            </w:r>
          </w:p>
        </w:tc>
        <w:tc>
          <w:tcPr>
            <w:tcW w:type="pct" w:w="56%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Una guida ti accompagna e ti svela da dove nasce ogni opera, e perché.</w:t>
            </w:r>
          </w:p>
        </w:tc>
      </w:tr>
      <w:tr>
        <w:tc>
          <w:tcPr>
            <w:tcW w:type="pct" w:w="14%"/>
            <w:shd w:color="2E5984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Livello 3</w:t>
            </w:r>
          </w:p>
        </w:tc>
        <w:tc>
          <w:tcPr>
            <w:tcW w:type="pct" w:w="30%"/>
            <w:shd w:color="EAF0F6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F3864"/>
                <w:sz w:val="21"/>
                <w:szCs w:val="21"/>
              </w:rPr>
              <w:t xml:space="preserve">Spazi e musei al chiuso</w:t>
            </w:r>
          </w:p>
        </w:tc>
        <w:tc>
          <w:tcPr>
            <w:tcW w:type="pct" w:w="56%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Entri nelle case recuperate che ospitano opere e mostre indoor.</w:t>
            </w:r>
          </w:p>
        </w:tc>
      </w:tr>
      <w:tr>
        <w:tc>
          <w:tcPr>
            <w:tcW w:type="pct" w:w="14%"/>
            <w:shd w:color="1F3864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Livello 4</w:t>
            </w:r>
          </w:p>
        </w:tc>
        <w:tc>
          <w:tcPr>
            <w:tcW w:type="pct" w:w="30%"/>
            <w:shd w:color="EAF0F6" w:val="solid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F3864"/>
                <w:sz w:val="21"/>
                <w:szCs w:val="21"/>
              </w:rPr>
              <w:t xml:space="preserve">L'incontro con l'artigiano</w:t>
            </w:r>
          </w:p>
        </w:tc>
        <w:tc>
          <w:tcPr>
            <w:tcW w:type="pct" w:w="56%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Entri nella bottega, parli con l'artigiano, provi a creare con le tue mani, porti via un pezzo tuo.</w:t>
            </w:r>
          </w:p>
        </w:tc>
      </w:tr>
    </w:tbl>
    <w:p>
      <w:pPr>
        <w:spacing w:after="140"/>
      </w:pPr>
    </w:p>
    <w:p>
      <w:pPr>
        <w:spacing w:after="140" w:line="288"/>
        <w:jc w:val="both"/>
      </w:pPr>
      <w:r>
        <w:rPr>
          <w:sz w:val="22"/>
          <w:szCs w:val="22"/>
        </w:rPr>
        <w:t xml:space="preserve">Il cuore dell'esperienza è un incontro. L'artista arriva da fuori, con la sua idea e il suo sguardo. L'artigiano del borgo — quello che conosce la pietra, la creta, il ferro, e le storie del luogo — diventa la sua guida verso l'anima del territorio. Dall'incontro nasce un'opera che porta radici che non erano dell'artista, e che diventano patrimonio condiviso. </w:t>
      </w:r>
      <w:r>
        <w:rPr>
          <w:b/>
          <w:bCs/>
          <w:sz w:val="22"/>
          <w:szCs w:val="22"/>
        </w:rPr>
        <w:t xml:space="preserve">Chi visita non vede soltanto un'opera: vede da dove viene.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È questo il momento che la gente racconterà agli altri: aver visto qualcosa di nuovo nascere, in un luogo vero, tra persone vere — e aver portato a casa la sensazione che qui, oggi, si è creato qualcosa destinato a restare.</w:t>
      </w: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7. Un modello che si può ripetere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La forza del progetto non sta in un singolo borgo, ma nella capacità di rigenerarne molti con lo stesso metodo. Lo abbiamo pensato come un </w:t>
      </w:r>
      <w:r>
        <w:rPr>
          <w:b/>
          <w:bCs/>
          <w:sz w:val="22"/>
          <w:szCs w:val="22"/>
        </w:rPr>
        <w:t xml:space="preserve">modello a stella</w:t>
      </w:r>
      <w:r>
        <w:rPr>
          <w:sz w:val="22"/>
          <w:szCs w:val="22"/>
        </w:rPr>
        <w:t xml:space="preserve">.</w:t>
      </w:r>
    </w:p>
    <w:p>
      <w:pPr>
        <w:spacing w:after="60"/>
      </w:pPr>
    </w:p>
    <w:tbl>
      <w:tblPr>
        <w:tblW w:type="pct" w:w="100%"/>
        <w:tblBorders>
          <w:top w:val="single" w:color="FFFFFF" w:sz="6"/>
          <w:left w:val="single" w:color="FFFFFF" w:sz="6"/>
          <w:bottom w:val="single" w:color="FFFFFF" w:sz="6"/>
          <w:right w:val="single" w:color="FFFFFF" w:sz="6"/>
          <w:insideH w:val="single" w:color="auto" w:sz="4"/>
          <w:insideV w:val="single" w:color="FFFFFF" w:sz="12"/>
        </w:tblBorders>
      </w:tblPr>
      <w:tblGrid>
        <w:gridCol w:w="4700"/>
        <w:gridCol w:w="4700"/>
      </w:tblGrid>
      <w:tr>
        <w:tc>
          <w:tcPr>
            <w:shd w:color="F4F7FB" w:val="solid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3"/>
                <w:szCs w:val="23"/>
              </w:rPr>
              <w:t xml:space="preserve">Al centro · l'ente che custodisce il format</w:t>
            </w:r>
          </w:p>
          <w:p>
            <w:pPr>
              <w:spacing w:line="276"/>
            </w:pPr>
            <w:r>
              <w:rPr>
                <w:sz w:val="22"/>
                <w:szCs w:val="22"/>
              </w:rPr>
              <w:t xml:space="preserve">Un ente senza scopo di lucro è il </w:t>
            </w:r>
            <w:r>
              <w:rPr>
                <w:b/>
                <w:bCs/>
                <w:sz w:val="22"/>
                <w:szCs w:val="22"/>
              </w:rPr>
              <w:t xml:space="preserve">custode del format</w:t>
            </w:r>
            <w:r>
              <w:rPr>
                <w:sz w:val="22"/>
                <w:szCs w:val="22"/>
              </w:rPr>
              <w:t xml:space="preserve">: ne protegge l'identità, il metodo e la qualità, e accompagna ogni nuova edizione. È ciò che tiene insieme la costellazione e ne garantisce la coerenza nel tempo.</w:t>
            </w:r>
          </w:p>
        </w:tc>
        <w:tc>
          <w:tcPr>
            <w:shd w:color="F4F7FB" w:val="solid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E5984"/>
                <w:sz w:val="23"/>
                <w:szCs w:val="23"/>
              </w:rPr>
              <w:t xml:space="preserve">Sul territorio · il borgo che resta</w:t>
            </w:r>
          </w:p>
          <w:p>
            <w:pPr>
              <w:spacing w:line="276"/>
            </w:pPr>
            <w:r>
              <w:rPr>
                <w:sz w:val="22"/>
                <w:szCs w:val="22"/>
              </w:rPr>
              <w:t xml:space="preserve">Ogni borgo ospita la propria edizione e gestisce il proprio museo permanente attraverso una </w:t>
            </w:r>
            <w:r>
              <w:rPr>
                <w:b/>
                <w:bCs/>
                <w:sz w:val="22"/>
                <w:szCs w:val="22"/>
              </w:rPr>
              <w:t xml:space="preserve">realtà locale</w:t>
            </w:r>
            <w:r>
              <w:rPr>
                <w:sz w:val="22"/>
                <w:szCs w:val="22"/>
              </w:rPr>
              <w:t xml:space="preserve">, costruita insieme al Comune e alla comunità. Il patrimonio, e i benefici, restano lì.</w:t>
            </w:r>
          </w:p>
        </w:tc>
      </w:tr>
    </w:tbl>
    <w:p>
      <w:pPr>
        <w:spacing w:after="120"/>
      </w:pPr>
    </w:p>
    <w:p>
      <w:pPr>
        <w:spacing w:after="140" w:line="288"/>
        <w:jc w:val="both"/>
      </w:pPr>
      <w:r>
        <w:rPr>
          <w:sz w:val="22"/>
          <w:szCs w:val="22"/>
        </w:rPr>
        <w:t xml:space="preserve">Ciò che si sposta è l'evento, i riflettori, la prossima edizione. Ciò che resta, in ogni borgo, è il museo, le opere e una comunità che ha imparato a prendersene cura. Il modello funziona, in linea di principio, con qualunque borgo che voglia rinascere.</w:t>
      </w:r>
    </w:p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8. L'impatto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Quando il progetto riesce, un borgo cambia volto. Le case abbandonate diventano musei e atelier. I giovani trovano un motivo — e un modo — per restare o tornare. Le botteghe, le guide, i bar, gli alloggi si rianimano. Il paese acquista un'identità contemporanea e un nuovo orgoglio. E persone che non avrebbero mai messo piede in un museo d'arte contemporanea la incontrano nella loro piazza.</w:t>
      </w:r>
    </w:p>
    <w:p>
      <w:pPr>
        <w:pStyle w:val="Heading2"/>
        <w:spacing w:after="90" w:before="240"/>
      </w:pPr>
      <w:r>
        <w:rPr>
          <w:b/>
          <w:bCs/>
          <w:color w:val="2E5984"/>
          <w:sz w:val="25"/>
          <w:szCs w:val="25"/>
        </w:rPr>
        <w:t xml:space="preserve">8.1 Chi ne beneficia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La comunità e i suoi giovani — </w:t>
      </w:r>
      <w:r>
        <w:rPr>
          <w:sz w:val="22"/>
          <w:szCs w:val="22"/>
        </w:rPr>
        <w:t xml:space="preserve">rigenerazione del territorio, nuove attività, una ragione per non andarsene.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Gli artigiani — </w:t>
      </w:r>
      <w:r>
        <w:rPr>
          <w:sz w:val="22"/>
          <w:szCs w:val="22"/>
        </w:rPr>
        <w:t xml:space="preserve">nuovo valore e nuovo pubblico per i loro mestieri, che tornano protagonisti.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Gli artisti — </w:t>
      </w:r>
      <w:r>
        <w:rPr>
          <w:sz w:val="22"/>
          <w:szCs w:val="22"/>
        </w:rPr>
        <w:t xml:space="preserve">un palcoscenico e un riconoscimento per la creazione contemporanea.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I visitatori e il pubblico — </w:t>
      </w:r>
      <w:r>
        <w:rPr>
          <w:sz w:val="22"/>
          <w:szCs w:val="22"/>
        </w:rPr>
        <w:t xml:space="preserve">un incontro autentico con l'arte di oggi, accessibile a tutti.</w:t>
      </w:r>
    </w:p>
    <w:p>
      <w:pPr>
        <w:pStyle w:val="ListParagraph"/>
        <w:numPr>
          <w:ilvl w:val="0"/>
          <w:numId w:val="2"/>
        </w:numPr>
        <w:spacing w:after="90" w:line="282"/>
      </w:pPr>
      <w:r>
        <w:rPr>
          <w:b/>
          <w:bCs/>
          <w:color w:val="1F3864"/>
          <w:sz w:val="22"/>
          <w:szCs w:val="22"/>
        </w:rPr>
        <w:t xml:space="preserve">La cultura del luogo e l'immagine del Paese — </w:t>
      </w:r>
      <w:r>
        <w:rPr>
          <w:sz w:val="22"/>
          <w:szCs w:val="22"/>
        </w:rPr>
        <w:t xml:space="preserve">un'Italia che torna a creare, non solo a custodire.</w:t>
      </w:r>
    </w:p>
    <w:p>
      <w:pPr>
        <w:pStyle w:val="Heading2"/>
        <w:spacing w:after="90" w:before="240"/>
      </w:pPr>
      <w:r>
        <w:rPr>
          <w:b/>
          <w:bCs/>
          <w:color w:val="2E5984"/>
          <w:sz w:val="25"/>
          <w:szCs w:val="25"/>
        </w:rPr>
        <w:t xml:space="preserve">8.2 Un progetto studiato, non solo immaginato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Dietro la visione c'è un lavoro di analisi già avviato: una mappa del quadro giuridico, un'analisi di mercato e dei modelli esistenti, e un bilancio ipotetico pluriennale. Da questo studio emergono due indicazioni che ci danno fiducia. La prima: il valore sociale generato è dell'ordine di </w:t>
      </w:r>
      <w:r>
        <w:rPr>
          <w:b/>
          <w:bCs/>
          <w:sz w:val="22"/>
          <w:szCs w:val="22"/>
        </w:rPr>
        <w:t xml:space="preserve">circa 2,8 volte le risorse investite</w:t>
      </w:r>
      <w:r>
        <w:rPr>
          <w:sz w:val="22"/>
          <w:szCs w:val="22"/>
        </w:rPr>
        <w:t xml:space="preserve"> (uno SROI in linea con i parametri dei migliori progetti culturali e sociali italiani). La seconda: il modello è costruito per </w:t>
      </w:r>
      <w:r>
        <w:rPr>
          <w:b/>
          <w:bCs/>
          <w:sz w:val="22"/>
          <w:szCs w:val="22"/>
        </w:rPr>
        <w:t xml:space="preserve">ridurre nel tempo la dipendenza dai contributi</w:t>
      </w:r>
      <w:r>
        <w:rPr>
          <w:sz w:val="22"/>
          <w:szCs w:val="22"/>
        </w:rPr>
        <w:t xml:space="preserve"> e camminare progressivamente sulle proprie gambe. Le analisi di dettaglio sono disponibili su richiesta.</w:t>
      </w: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9. Il modello sociale ed economico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Il progetto sarà gestito da un </w:t>
      </w:r>
      <w:r>
        <w:rPr>
          <w:b/>
          <w:bCs/>
          <w:sz w:val="22"/>
          <w:szCs w:val="22"/>
        </w:rPr>
        <w:t xml:space="preserve">ente senza scopo di lucro</w:t>
      </w:r>
      <w:r>
        <w:rPr>
          <w:sz w:val="22"/>
          <w:szCs w:val="22"/>
        </w:rPr>
        <w:t xml:space="preserve"> (nella forma dell'impresa sociale / ente del Terzo Settore): nessun utile viene distribuito a privati, e ogni avanzo è reinvestito nella missione e nel territorio. È una scelta di sostanza, non di forma: dice a chi sostiene il progetto che il valore prodotto resta dove deve restare.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La sostenibilità si regge su una </w:t>
      </w:r>
      <w:r>
        <w:rPr>
          <w:b/>
          <w:bCs/>
          <w:sz w:val="22"/>
          <w:szCs w:val="22"/>
        </w:rPr>
        <w:t xml:space="preserve">finanza mista</w:t>
      </w:r>
      <w:r>
        <w:rPr>
          <w:sz w:val="22"/>
          <w:szCs w:val="22"/>
        </w:rPr>
        <w:t xml:space="preserve">. L'accesso base è gratuito; i ricavi vengono dai livelli esperienziali (visite, laboratori, esperienze con gli artigiani), dal merchandising e dalla vendita delle opere degli artigiani — condivisa con loro —, dalle sponsorizzazioni e dall'Art Bonus, e dai contributi pubblici nella fase di avvio. Diverse fonti che si sostengono a vicenda, con un principio fermo: </w:t>
      </w:r>
      <w:r>
        <w:rPr>
          <w:b/>
          <w:bCs/>
          <w:sz w:val="22"/>
          <w:szCs w:val="22"/>
        </w:rPr>
        <w:t xml:space="preserve">il borgo beneficia per primo.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L'analisi economica mostra un percorso credibile verso la sostenibilità, con i ricavi propri che crescono e la dipendenza dai contributi che si riduce nel tempo. Il piano finanziario operativo sarà definito nella fase successiva, una volta costituito l'ente.</w:t>
      </w:r>
    </w:p>
    <w:p>
      <w:pPr>
        <w:pageBreakBefore/>
      </w:pP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10. I principi che non tradiremo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Qualunque cosa accada, e ovunque il progetto vada, alcuni impegni resteranno fermi.</w:t>
      </w:r>
    </w:p>
    <w:p>
      <w:pPr>
        <w:spacing w:after="140" w:line="286"/>
      </w:pPr>
      <w:r>
        <w:rPr>
          <w:b/>
          <w:bCs/>
          <w:color w:val="1F3864"/>
          <w:sz w:val="23"/>
          <w:szCs w:val="23"/>
        </w:rPr>
        <w:t xml:space="preserve">Le opere restano. </w:t>
      </w:r>
      <w:r>
        <w:rPr>
          <w:sz w:val="22"/>
          <w:szCs w:val="22"/>
        </w:rPr>
        <w:t xml:space="preserve">diventano patrimonio permanente del borgo che le ha ospitate, e non lo lasciano mai. Come un monumento che invece di custodire il passato crea il presente.</w:t>
      </w:r>
    </w:p>
    <w:p>
      <w:pPr>
        <w:spacing w:after="140" w:line="286"/>
      </w:pPr>
      <w:r>
        <w:rPr>
          <w:b/>
          <w:bCs/>
          <w:color w:val="1F3864"/>
          <w:sz w:val="23"/>
          <w:szCs w:val="23"/>
        </w:rPr>
        <w:t xml:space="preserve">Radichiamo ogni opera nel territorio. </w:t>
      </w:r>
      <w:r>
        <w:rPr>
          <w:sz w:val="22"/>
          <w:szCs w:val="22"/>
        </w:rPr>
        <w:t xml:space="preserve">ogni artista crea affiancato da un artigiano del luogo. La cultura del posto resta sempre al centro, anche quando andremo altrove.</w:t>
      </w:r>
    </w:p>
    <w:p>
      <w:pPr>
        <w:spacing w:after="140" w:line="286"/>
      </w:pPr>
      <w:r>
        <w:rPr>
          <w:b/>
          <w:bCs/>
          <w:color w:val="1F3864"/>
          <w:sz w:val="23"/>
          <w:szCs w:val="23"/>
        </w:rPr>
        <w:t xml:space="preserve">Teniamo l'arte aperta a tutti. </w:t>
      </w:r>
      <w:r>
        <w:rPr>
          <w:sz w:val="22"/>
          <w:szCs w:val="22"/>
        </w:rPr>
        <w:t xml:space="preserve">l'esperienza di base è gratuita. Alla bellezza si accede liberamente; si paga solo per approfondire.</w:t>
      </w:r>
    </w:p>
    <w:p>
      <w:pPr>
        <w:spacing w:after="140" w:line="286"/>
      </w:pPr>
      <w:r>
        <w:rPr>
          <w:b/>
          <w:bCs/>
          <w:color w:val="1F3864"/>
          <w:sz w:val="23"/>
          <w:szCs w:val="23"/>
        </w:rPr>
        <w:t xml:space="preserve">Reinvestiamo. </w:t>
      </w:r>
      <w:r>
        <w:rPr>
          <w:sz w:val="22"/>
          <w:szCs w:val="22"/>
        </w:rPr>
        <w:t xml:space="preserve">restiamo senza scopo di lucro: il valore generato torna alla missione e al territorio.</w:t>
      </w:r>
    </w:p>
    <w:p>
      <w:pPr>
        <w:spacing w:after="140" w:line="286"/>
      </w:pPr>
      <w:r>
        <w:rPr>
          <w:b/>
          <w:bCs/>
          <w:color w:val="1F3864"/>
          <w:sz w:val="23"/>
          <w:szCs w:val="23"/>
        </w:rPr>
        <w:t xml:space="preserve">Mettiamo al centro la cultura del luogo. </w:t>
      </w:r>
      <w:r>
        <w:rPr>
          <w:sz w:val="22"/>
          <w:szCs w:val="22"/>
        </w:rPr>
        <w:t xml:space="preserve">celebriamo l'identità di ogni borgo e di ogni popolo, non uno stile unico e uguale ovunque.</w:t>
      </w:r>
    </w:p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11. Chi siamo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Il progetto nasce da un gruppo di giovani fondatori con una formazione economica e manageriale (studi magistrali in management strategico). Portiamo ciò che a un progetto come questo serve per stare in piedi: </w:t>
      </w:r>
      <w:r>
        <w:rPr>
          <w:b/>
          <w:bCs/>
          <w:sz w:val="22"/>
          <w:szCs w:val="22"/>
        </w:rPr>
        <w:t xml:space="preserve">visione, strategia, organizzazione e gestione</w:t>
      </w:r>
      <w:r>
        <w:rPr>
          <w:sz w:val="22"/>
          <w:szCs w:val="22"/>
        </w:rPr>
        <w:t xml:space="preserve">. Attorno a noi stiamo costruendo un anello di competenze che il progetto richiede — giuridiche, architettoniche, e una direzione artistica dedicata che guiderà la visione curatoriale e il rapporto con il mondo accademico e degli artisti.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Crediamo di essere, anche, le persone giuste per una ragione semplice: </w:t>
      </w:r>
      <w:r>
        <w:rPr>
          <w:b/>
          <w:bCs/>
          <w:sz w:val="22"/>
          <w:szCs w:val="22"/>
        </w:rPr>
        <w:t xml:space="preserve">siamo la generazione di cui parla il progetto</w:t>
      </w:r>
      <w:r>
        <w:rPr>
          <w:sz w:val="22"/>
          <w:szCs w:val="22"/>
        </w:rPr>
        <w:t xml:space="preserve">. Giovani italiani che scelgono di creare, e non solo di ereditare. Ci mettiamo convinzione, energia e metodo, e ci circondiamo delle esperienze e delle professionalità necessarie per trasformare l'idea in realtà.</w:t>
      </w:r>
    </w:p>
    <w:tbl>
      <w:tblPr>
        <w:tblW w:type="pct" w:w="100%"/>
        <w:tblBorders>
          <w:top w:val="dashed" w:color="AAB7C4" w:sz="6"/>
          <w:left w:val="dashed" w:color="AAB7C4" w:sz="6"/>
          <w:bottom w:val="dashed" w:color="AAB7C4" w:sz="6"/>
          <w:right w:val="dashed" w:color="AAB7C4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color="EAF0F6" w:val="solid"/>
            <w:tcMar>
              <w:top w:type="dxa" w:w="300"/>
              <w:left w:type="dxa" w:w="200"/>
              <w:bottom w:type="dxa" w:w="300"/>
              <w:right w:type="dxa" w:w="200"/>
            </w:tcMar>
          </w:tcPr>
          <w:p>
            <w:pPr>
              <w:jc w:val="center"/>
            </w:pPr>
            <w:r>
              <w:rPr>
                <w:i/>
                <w:iCs/>
                <w:color w:val="595959"/>
                <w:sz w:val="19"/>
                <w:szCs w:val="19"/>
              </w:rPr>
              <w:t xml:space="preserve">[ Spazio immagine — il team / foto istituzionale ]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1F3864"/>
          <w:sz w:val="32"/>
          <w:szCs w:val="32"/>
        </w:rPr>
        <w:t xml:space="preserve">12. Un invito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Questo non è un progetto che chiede semplicemente di essere finanziato. È un invito a </w:t>
      </w:r>
      <w:r>
        <w:rPr>
          <w:b/>
          <w:bCs/>
          <w:sz w:val="22"/>
          <w:szCs w:val="22"/>
        </w:rPr>
        <w:t xml:space="preserve">prendere parte a una rinascita</w:t>
      </w:r>
      <w:r>
        <w:rPr>
          <w:sz w:val="22"/>
          <w:szCs w:val="22"/>
        </w:rPr>
        <w:t xml:space="preserve">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Lo rivolgiamo ai </w:t>
      </w:r>
      <w:r>
        <w:rPr>
          <w:b/>
          <w:bCs/>
          <w:sz w:val="22"/>
          <w:szCs w:val="22"/>
        </w:rPr>
        <w:t xml:space="preserve">Comuni</w:t>
      </w:r>
      <w:r>
        <w:rPr>
          <w:sz w:val="22"/>
          <w:szCs w:val="22"/>
        </w:rPr>
        <w:t xml:space="preserve"> che vogliono ridare vita al proprio borgo e ai propri giovani; a chi </w:t>
      </w:r>
      <w:r>
        <w:rPr>
          <w:b/>
          <w:bCs/>
          <w:sz w:val="22"/>
          <w:szCs w:val="22"/>
        </w:rPr>
        <w:t xml:space="preserve">sostiene la cultura</w:t>
      </w:r>
      <w:r>
        <w:rPr>
          <w:sz w:val="22"/>
          <w:szCs w:val="22"/>
        </w:rPr>
        <w:t xml:space="preserve"> — imprese, istituzioni, fondazioni — e cerca un progetto in cui credere davvero; a tutti coloro che condividono l'idea che valga la pena di riprovarci.</w:t>
      </w:r>
    </w:p>
    <w:p>
      <w:pPr>
        <w:spacing w:after="140" w:line="288"/>
        <w:jc w:val="both"/>
      </w:pPr>
      <w:r>
        <w:rPr>
          <w:sz w:val="22"/>
          <w:szCs w:val="22"/>
        </w:rPr>
        <w:t xml:space="preserve">Perché in fondo la posta in gioco non è un museo, né un evento. È ridare a un borgo, e a un Paese, </w:t>
      </w:r>
      <w:r>
        <w:rPr>
          <w:b/>
          <w:bCs/>
          <w:sz w:val="22"/>
          <w:szCs w:val="22"/>
        </w:rPr>
        <w:t xml:space="preserve">il coraggio di creare di nuovo</w:t>
      </w:r>
      <w:r>
        <w:rPr>
          <w:sz w:val="22"/>
          <w:szCs w:val="22"/>
        </w:rPr>
        <w:t xml:space="preserve"> — e di lasciare qualcosa di bello a chi verrà dopo di noi.</w:t>
      </w:r>
    </w:p>
    <w:p>
      <w:pPr>
        <w:spacing w:after="120" w:line="300"/>
        <w:jc w:val="left"/>
      </w:pPr>
      <w:r>
        <w:rPr>
          <w:b w:val="false"/>
          <w:bCs w:val="false"/>
          <w:i/>
          <w:iCs/>
          <w:color w:val="2E5984"/>
          <w:sz w:val="25"/>
          <w:szCs w:val="25"/>
        </w:rPr>
        <w:t xml:space="preserve">L'Italia è ancora capace di creare. Noi vogliamo dimostrarlo, un borgo alla volta.</w:t>
      </w:r>
    </w:p>
    <w:p>
      <w:pPr>
        <w:spacing w:after="200"/>
      </w:pPr>
    </w:p>
    <w:p>
      <w:pPr>
        <w:spacing w:before="200"/>
        <w:jc w:val="center"/>
      </w:pPr>
      <w:r>
        <w:rPr>
          <w:i/>
          <w:iCs/>
          <w:color w:val="595959"/>
          <w:sz w:val="19"/>
          <w:szCs w:val="19"/>
        </w:rPr>
        <w:t xml:space="preserve">[ Contatti — da inserire ]</w:t>
      </w:r>
    </w:p>
    <w:p>
      <w:pPr>
        <w:jc w:val="center"/>
      </w:pPr>
      <w:r>
        <w:rPr>
          <w:i/>
          <w:iCs/>
          <w:color w:val="595959"/>
          <w:sz w:val="18"/>
          <w:szCs w:val="18"/>
        </w:rPr>
        <w:t xml:space="preserve">Documenti di analisi disponibili su richiesta: quadro giuridico · analisi di mercato · bilancio ipotetico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Pag.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</w:rPr>
      <w:t xml:space="preserve">Documento di presentazione del progetto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598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Progetto di rinascita culturale dei borghi</dc:creator>
  <cp:lastModifiedBy>Un-named</cp:lastModifiedBy>
  <cp:revision>1</cp:revision>
  <dcterms:created xsi:type="dcterms:W3CDTF">2026-06-17T21:02:35.827Z</dcterms:created>
  <dcterms:modified xsi:type="dcterms:W3CDTF">2026-06-17T21:02:35.842Z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